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73" w:rsidRPr="00825373" w:rsidRDefault="00825373" w:rsidP="00F87882">
      <w:pPr>
        <w:pStyle w:val="Sansinterligne"/>
        <w:jc w:val="both"/>
        <w:rPr>
          <w:rFonts w:ascii="Arial" w:hAnsi="Arial" w:cs="Arial"/>
          <w:b/>
          <w:sz w:val="24"/>
          <w:szCs w:val="24"/>
        </w:rPr>
      </w:pPr>
      <w:r w:rsidRPr="00825373">
        <w:rPr>
          <w:rFonts w:ascii="Arial" w:hAnsi="Arial" w:cs="Arial"/>
          <w:b/>
          <w:sz w:val="24"/>
          <w:szCs w:val="24"/>
        </w:rPr>
        <w:t>Recommandé</w:t>
      </w:r>
    </w:p>
    <w:p w:rsidR="00825373" w:rsidRDefault="00825373" w:rsidP="00F87882">
      <w:pPr>
        <w:pStyle w:val="Sansinterligne"/>
        <w:jc w:val="both"/>
        <w:rPr>
          <w:rFonts w:ascii="Arial" w:hAnsi="Arial" w:cs="Arial"/>
          <w:sz w:val="24"/>
          <w:szCs w:val="24"/>
        </w:rPr>
      </w:pPr>
    </w:p>
    <w:p w:rsidR="009A0959" w:rsidRPr="009A0959" w:rsidRDefault="009A0959" w:rsidP="00F87882">
      <w:pPr>
        <w:pStyle w:val="Sansinterligne"/>
        <w:jc w:val="both"/>
        <w:rPr>
          <w:rFonts w:ascii="Arial" w:hAnsi="Arial" w:cs="Arial"/>
          <w:b/>
          <w:sz w:val="24"/>
          <w:szCs w:val="24"/>
        </w:rPr>
      </w:pPr>
      <w:r w:rsidRPr="009A0959">
        <w:rPr>
          <w:rFonts w:ascii="Arial" w:hAnsi="Arial" w:cs="Arial"/>
          <w:b/>
          <w:sz w:val="24"/>
          <w:szCs w:val="24"/>
        </w:rPr>
        <w:t>Sursis au paiement (art. 34b RAVS)</w:t>
      </w:r>
    </w:p>
    <w:p w:rsidR="009A0959" w:rsidRDefault="009A0959" w:rsidP="00F87882">
      <w:pPr>
        <w:pStyle w:val="Sansinterligne"/>
        <w:jc w:val="both"/>
        <w:rPr>
          <w:rFonts w:ascii="Arial" w:hAnsi="Arial" w:cs="Arial"/>
          <w:sz w:val="24"/>
          <w:szCs w:val="24"/>
        </w:rPr>
      </w:pPr>
    </w:p>
    <w:p w:rsidR="003A74D6" w:rsidRPr="00F87882" w:rsidRDefault="00825373" w:rsidP="00F87882">
      <w:pPr>
        <w:pStyle w:val="Sansinterligne"/>
        <w:jc w:val="both"/>
        <w:rPr>
          <w:rFonts w:ascii="Arial" w:hAnsi="Arial" w:cs="Arial"/>
          <w:sz w:val="24"/>
          <w:szCs w:val="24"/>
        </w:rPr>
      </w:pPr>
      <w:r>
        <w:rPr>
          <w:rFonts w:ascii="Arial" w:hAnsi="Arial" w:cs="Arial"/>
          <w:sz w:val="24"/>
          <w:szCs w:val="24"/>
        </w:rPr>
        <w:t xml:space="preserve">&lt;&lt; référence </w:t>
      </w:r>
      <w:r w:rsidR="001E7B0E">
        <w:rPr>
          <w:rFonts w:ascii="Arial" w:hAnsi="Arial" w:cs="Arial"/>
          <w:sz w:val="24"/>
          <w:szCs w:val="24"/>
        </w:rPr>
        <w:t>affilié AVS</w:t>
      </w:r>
      <w:r w:rsidR="00432729">
        <w:rPr>
          <w:rFonts w:ascii="Arial" w:hAnsi="Arial" w:cs="Arial"/>
          <w:sz w:val="24"/>
          <w:szCs w:val="24"/>
        </w:rPr>
        <w:t xml:space="preserve"> </w:t>
      </w:r>
      <w:r>
        <w:rPr>
          <w:rFonts w:ascii="Arial" w:hAnsi="Arial" w:cs="Arial"/>
          <w:sz w:val="24"/>
          <w:szCs w:val="24"/>
        </w:rPr>
        <w:t>&gt;&gt;</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La propagation de l’épidémie de Coronavirus qui sévit en Suisse et dans les pays voisins ainsi que les décisions des autorités, que nous comprenons et soutenons par ailleurs, ont néanmoins eu pour effet de perturber</w:t>
      </w:r>
      <w:r w:rsidR="00825373">
        <w:rPr>
          <w:rFonts w:ascii="Arial" w:hAnsi="Arial" w:cs="Arial"/>
          <w:sz w:val="24"/>
          <w:szCs w:val="24"/>
        </w:rPr>
        <w:t xml:space="preserve"> gravement</w:t>
      </w:r>
      <w:r w:rsidRPr="00F87882">
        <w:rPr>
          <w:rFonts w:ascii="Arial" w:hAnsi="Arial" w:cs="Arial"/>
          <w:sz w:val="24"/>
          <w:szCs w:val="24"/>
        </w:rPr>
        <w:t xml:space="preserve"> les activités de notre entreprise</w:t>
      </w:r>
      <w:r w:rsidR="00825373">
        <w:rPr>
          <w:rFonts w:ascii="Arial" w:hAnsi="Arial" w:cs="Arial"/>
          <w:sz w:val="24"/>
          <w:szCs w:val="24"/>
        </w:rPr>
        <w:t>, celle-ci se trouvant en arrêt d’activité à compter du 20 mars 2020 et ne percevant aucune recette tout en continuant à subir les charges usuelles fixes et incompressibles</w:t>
      </w:r>
      <w:r w:rsidRPr="00F87882">
        <w:rPr>
          <w:rFonts w:ascii="Arial" w:hAnsi="Arial" w:cs="Arial"/>
          <w:sz w:val="24"/>
          <w:szCs w:val="24"/>
        </w:rPr>
        <w:t xml:space="preserve">. </w:t>
      </w:r>
    </w:p>
    <w:p w:rsidR="006A5A83" w:rsidRPr="00F87882" w:rsidRDefault="006A5A83" w:rsidP="00F87882">
      <w:pPr>
        <w:pStyle w:val="Sansinterligne"/>
        <w:jc w:val="both"/>
        <w:rPr>
          <w:rFonts w:ascii="Arial" w:hAnsi="Arial" w:cs="Arial"/>
          <w:sz w:val="24"/>
          <w:szCs w:val="24"/>
        </w:rPr>
      </w:pPr>
    </w:p>
    <w:p w:rsidR="00825373"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w:t>
      </w:r>
      <w:r w:rsidR="00825373">
        <w:rPr>
          <w:rFonts w:ascii="Arial" w:hAnsi="Arial" w:cs="Arial"/>
          <w:sz w:val="24"/>
          <w:szCs w:val="24"/>
        </w:rPr>
        <w:t>des circonstances actuelles totalement exceptionnelles</w:t>
      </w:r>
      <w:r w:rsidRPr="00F87882">
        <w:rPr>
          <w:rFonts w:ascii="Arial" w:hAnsi="Arial" w:cs="Arial"/>
          <w:sz w:val="24"/>
          <w:szCs w:val="24"/>
        </w:rPr>
        <w:t xml:space="preserve">, nous </w:t>
      </w:r>
      <w:r w:rsidR="00825373">
        <w:rPr>
          <w:rFonts w:ascii="Arial" w:hAnsi="Arial" w:cs="Arial"/>
          <w:sz w:val="24"/>
          <w:szCs w:val="24"/>
        </w:rPr>
        <w:t xml:space="preserve">relevons que nous sommes dans l’impossibilité objective, non imputable à une quelconque faute de notre part, de nous acquitter de </w:t>
      </w:r>
      <w:r w:rsidR="00432729">
        <w:rPr>
          <w:rFonts w:ascii="Arial" w:hAnsi="Arial" w:cs="Arial"/>
          <w:sz w:val="24"/>
          <w:szCs w:val="24"/>
        </w:rPr>
        <w:t xml:space="preserve">nos </w:t>
      </w:r>
      <w:r w:rsidR="00A61A9F">
        <w:rPr>
          <w:rFonts w:ascii="Arial" w:hAnsi="Arial" w:cs="Arial"/>
          <w:sz w:val="24"/>
          <w:szCs w:val="24"/>
        </w:rPr>
        <w:t>c</w:t>
      </w:r>
      <w:r w:rsidR="001E7B0E">
        <w:rPr>
          <w:rFonts w:ascii="Arial" w:hAnsi="Arial" w:cs="Arial"/>
          <w:sz w:val="24"/>
          <w:szCs w:val="24"/>
        </w:rPr>
        <w:t>oti</w:t>
      </w:r>
      <w:r w:rsidR="00A61A9F">
        <w:rPr>
          <w:rFonts w:ascii="Arial" w:hAnsi="Arial" w:cs="Arial"/>
          <w:sz w:val="24"/>
          <w:szCs w:val="24"/>
        </w:rPr>
        <w:t>sations mensuelles</w:t>
      </w:r>
      <w:r w:rsidR="00825373">
        <w:rPr>
          <w:rFonts w:ascii="Arial" w:hAnsi="Arial" w:cs="Arial"/>
          <w:sz w:val="24"/>
          <w:szCs w:val="24"/>
        </w:rPr>
        <w:t xml:space="preserve">. Par conséquent, nous </w:t>
      </w:r>
      <w:r w:rsidRPr="00F87882">
        <w:rPr>
          <w:rFonts w:ascii="Arial" w:hAnsi="Arial" w:cs="Arial"/>
          <w:sz w:val="24"/>
          <w:szCs w:val="24"/>
        </w:rPr>
        <w:t xml:space="preserve">sollicitons </w:t>
      </w:r>
      <w:r w:rsidR="00825373">
        <w:rPr>
          <w:rFonts w:ascii="Arial" w:hAnsi="Arial" w:cs="Arial"/>
          <w:sz w:val="24"/>
          <w:szCs w:val="24"/>
        </w:rPr>
        <w:t xml:space="preserve">formellement une suspension sans intérêts moratoires de nos mensualités, subsidiairement l’octroi d’un délai de 30 jours minimum pour nous acquitter de </w:t>
      </w:r>
      <w:r w:rsidR="00BB60EE">
        <w:rPr>
          <w:rFonts w:ascii="Arial" w:hAnsi="Arial" w:cs="Arial"/>
          <w:sz w:val="24"/>
          <w:szCs w:val="24"/>
        </w:rPr>
        <w:t xml:space="preserve">chacune de </w:t>
      </w:r>
      <w:r w:rsidR="00825373">
        <w:rPr>
          <w:rFonts w:ascii="Arial" w:hAnsi="Arial" w:cs="Arial"/>
          <w:sz w:val="24"/>
          <w:szCs w:val="24"/>
        </w:rPr>
        <w:t>nos mensualités courantes et échues</w:t>
      </w:r>
      <w:r w:rsidR="009A0959">
        <w:rPr>
          <w:rFonts w:ascii="Arial" w:hAnsi="Arial" w:cs="Arial"/>
          <w:sz w:val="24"/>
          <w:szCs w:val="24"/>
        </w:rPr>
        <w:t xml:space="preserve"> ou plus subsidiairement un plan de paiement</w:t>
      </w:r>
      <w:proofErr w:type="gramStart"/>
      <w:r w:rsidR="009A0959">
        <w:rPr>
          <w:rFonts w:ascii="Arial" w:hAnsi="Arial" w:cs="Arial"/>
          <w:sz w:val="24"/>
          <w:szCs w:val="24"/>
        </w:rPr>
        <w:t xml:space="preserve">. </w:t>
      </w:r>
      <w:proofErr w:type="gramEnd"/>
      <w:r w:rsidR="009A0959">
        <w:rPr>
          <w:rFonts w:ascii="Arial" w:hAnsi="Arial" w:cs="Arial"/>
          <w:sz w:val="24"/>
          <w:szCs w:val="24"/>
        </w:rPr>
        <w:t>L’art. 34b RAVS est ici expressément invoqué</w:t>
      </w:r>
      <w:bookmarkStart w:id="0" w:name="_GoBack"/>
      <w:bookmarkEnd w:id="0"/>
      <w:r w:rsidR="00825373">
        <w:rPr>
          <w:rFonts w:ascii="Arial" w:hAnsi="Arial" w:cs="Arial"/>
          <w:sz w:val="24"/>
          <w:szCs w:val="24"/>
        </w:rPr>
        <w:t xml:space="preserve">. Nous relevons à toutes fins utiles que le Conseil fédéral a d’ores et déjà suspendu les délais de poursuite jusqu’au 4 avril 2020. </w:t>
      </w:r>
    </w:p>
    <w:p w:rsidR="00825373" w:rsidRDefault="0082537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1E7B0E"/>
    <w:rsid w:val="003A74D6"/>
    <w:rsid w:val="003E1CB0"/>
    <w:rsid w:val="00432729"/>
    <w:rsid w:val="004E6581"/>
    <w:rsid w:val="0054183E"/>
    <w:rsid w:val="00661057"/>
    <w:rsid w:val="006A5A83"/>
    <w:rsid w:val="00825373"/>
    <w:rsid w:val="009303A5"/>
    <w:rsid w:val="009A0959"/>
    <w:rsid w:val="009A26BC"/>
    <w:rsid w:val="00A61A9F"/>
    <w:rsid w:val="00AE55BC"/>
    <w:rsid w:val="00BB60EE"/>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4329"/>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Equey David</cp:lastModifiedBy>
  <cp:revision>10</cp:revision>
  <dcterms:created xsi:type="dcterms:W3CDTF">2020-03-17T17:15:00Z</dcterms:created>
  <dcterms:modified xsi:type="dcterms:W3CDTF">2020-03-19T16:05:00Z</dcterms:modified>
</cp:coreProperties>
</file>